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2" w:rsidRPr="00DC5E92" w:rsidRDefault="00DC5E92" w:rsidP="00DC5E92">
      <w:pPr>
        <w:shd w:val="clear" w:color="auto" w:fill="FFFFFF"/>
        <w:spacing w:after="0" w:line="4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помощью господдержки пермский производитель электроники приобрел новое оборудование и увеличил выручку в 2 раза</w:t>
      </w:r>
    </w:p>
    <w:p w:rsidR="00DC5E92" w:rsidRPr="00DC5E92" w:rsidRDefault="00DC5E92" w:rsidP="00DC5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2018 года пермская </w:t>
      </w:r>
      <w:hyperlink r:id="rId4" w:tgtFrame="_blank" w:history="1">
        <w:r w:rsidRPr="00DC5E92">
          <w:rPr>
            <w:rFonts w:ascii="Times New Roman" w:eastAsia="Times New Roman" w:hAnsi="Times New Roman" w:cs="Times New Roman"/>
            <w:color w:val="3B4256"/>
            <w:sz w:val="28"/>
            <w:szCs w:val="28"/>
            <w:lang w:eastAsia="ru-RU"/>
          </w:rPr>
          <w:t>компания «</w:t>
        </w:r>
        <w:proofErr w:type="spellStart"/>
        <w:r w:rsidRPr="00DC5E92">
          <w:rPr>
            <w:rFonts w:ascii="Times New Roman" w:eastAsia="Times New Roman" w:hAnsi="Times New Roman" w:cs="Times New Roman"/>
            <w:color w:val="3B4256"/>
            <w:sz w:val="28"/>
            <w:szCs w:val="28"/>
            <w:lang w:eastAsia="ru-RU"/>
          </w:rPr>
          <w:t>Компонетика</w:t>
        </w:r>
        <w:proofErr w:type="spellEnd"/>
        <w:r w:rsidRPr="00DC5E92">
          <w:rPr>
            <w:rFonts w:ascii="Times New Roman" w:eastAsia="Times New Roman" w:hAnsi="Times New Roman" w:cs="Times New Roman"/>
            <w:color w:val="3B4256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контрактным производством печатных плат для электроники. За 6 лет производитель вырос и в оборотах, и в человеческих ресурсах, и в производственных мощностях. Этому способствовала, в том числе, и государственная поддержка, осуществляемая в регионе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Компонетика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 услуги контрактного производства электроники, осуществляя полный цикл: от разработки электронных изделий, комплектации и заказа электронных компонентов до монтажа печатных плат, тестирования, наладки и сборки в корпус. Производитель реализует свою продукцию по всей России, является добросовестным и надежным поставщиком по 44-ФЗ и 223-ФЗ и работает как внешний отдел снабжения, помогая компаниям подобрать оборудование и электронные комплектующие для своих задач.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 директор «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Компонетики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Игорь Цаплин, большим вызовом для компании стала пандемия.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2020 году у нас был небольшой штат монтажников печатных плат, в период пандемии мы вынуждены были отправлять их на длительные больничные, что отрицательно сказывалось на производственных процессах.</w:t>
      </w:r>
      <w:proofErr w:type="gram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тот момент уровень автоматизации на предприятии требовал улучшений. Для реализации нашей цели (а это работа с крупным клиентом, со средне- и крупносерийным производством) требовалось другое, более современное оснащение», – рассказывает предприниматель.</w:t>
      </w:r>
    </w:p>
    <w:p w:rsidR="00DC5E92" w:rsidRPr="00DC5E92" w:rsidRDefault="00DC5E92" w:rsidP="00DC5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увеличить производственные мощности, производитель электроники приобрел станок для автоматической установки SMD-компонентов. Помогла государственная поддержка в виде </w:t>
      </w:r>
      <w:hyperlink r:id="rId5" w:history="1">
        <w:r w:rsidRPr="00DC5E92">
          <w:rPr>
            <w:rFonts w:ascii="Times New Roman" w:eastAsia="Times New Roman" w:hAnsi="Times New Roman" w:cs="Times New Roman"/>
            <w:color w:val="3B4256"/>
            <w:sz w:val="28"/>
            <w:szCs w:val="28"/>
            <w:lang w:eastAsia="ru-RU"/>
          </w:rPr>
          <w:t>субсидии на возмещение части затрат на приобретение оборудования</w:t>
        </w:r>
      </w:hyperlink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предоставленная Агентством по развитию малого и среднего предпринимательства Пермского края. Благодаря субсидии компания смогла в 2022 году возместить 50% затрат на покупку станка.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нового оборудования позволила:</w:t>
      </w:r>
    </w:p>
    <w:p w:rsidR="00DC5E92" w:rsidRPr="00DC5E92" w:rsidRDefault="00DC5E92" w:rsidP="00DC5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Увеличить производительность установки электронных компонентов на платы в 4 раза;</w:t>
      </w:r>
    </w:p>
    <w:p w:rsidR="00DC5E92" w:rsidRPr="00DC5E92" w:rsidRDefault="00DC5E92" w:rsidP="00DC5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Исключить брак в производстве;</w:t>
      </w:r>
    </w:p>
    <w:p w:rsidR="00DC5E92" w:rsidRPr="00DC5E92" w:rsidRDefault="00DC5E92" w:rsidP="00DC5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Повысить производительность и качество сборки;</w:t>
      </w:r>
    </w:p>
    <w:p w:rsidR="00DC5E92" w:rsidRPr="00DC5E92" w:rsidRDefault="00DC5E92" w:rsidP="00DC5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Перейти от ручного производства к </w:t>
      </w:r>
      <w:proofErr w:type="gram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автоматизированному</w:t>
      </w:r>
      <w:proofErr w:type="gram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выполнять технологически более сложные заказы.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2022 года «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Компонетика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увеличила свою выручку в 2 раза и существенно прирастила количество рабочих мест.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было принято решение продолжить наращивать обороты производства. С помощью льготного 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«Приоритетный» от 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 Пермского края мы закупили и установили в производственную линию два автоматических установщика, конвейерную </w:t>
      </w: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печь и трафаретный принтер. Количество сотрудников было увеличено в несколько раз. По итогам 2023 года выручка компании еще раз увеличилась вдвое и продолжает расти”, - отмечает Игорь Цаплин.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Ольги Травниковой, генерального директора 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омпании Пермского края,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</w:t>
      </w: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Приоритетный</w:t>
      </w:r>
      <w:proofErr w:type="gram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доступен для юридических лиц и индивидуальных предпринимателей, осуществляющих деятельность в приоритетных направлениях. Заемные средства до 5 </w:t>
      </w:r>
      <w:proofErr w:type="spellStart"/>
      <w:proofErr w:type="gram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по ставке 6% годовых могут получить социальные предприятия, женщины-предприниматели, экспортеры, резиденты ТОСЭР и промышленных парков, сельхозпроизводители, бизнес в сферах туризма, экологии, спорта, предприниматели из сферы гостиничного бизнеса и обрабатывающего производства, предприниматели в возрасте до 35 лет, а также после 45 лет.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«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Компонетика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целый производственный комплекс, у которого есть большие планы на будущее.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и разрабатываем, и комплектуем, и паяем, и отгружаем. Правильно оформляем бухгалтерские документы. У нас активная логистика. Консультируем заказчиков по всем необходимым вопросам. Реализуем большой объем работ за короткий промежуток времени. Сейчас хотим вывести компанию на стабильный результат, чтобы были постоянные клиенты с серийными крупными заказами. Это позволит планировать рабочие процессы на полгода вперёд, продолжить модернизацию производственного оборудования, увеличить производительность и качество», - резюмирует Игорь Цаплин.</w:t>
      </w:r>
    </w:p>
    <w:p w:rsidR="00DC5E92" w:rsidRPr="00DC5E92" w:rsidRDefault="00DC5E92" w:rsidP="00DC5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финансовая поддержка доступна и вашему бизнесу. Для получения </w:t>
      </w:r>
      <w:proofErr w:type="gram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льготных</w:t>
      </w:r>
      <w:proofErr w:type="gram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обратиться в 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Микрофинансовую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компанию Пермского края, которая работает на площадке центра «Мой бизнес» по адресу Пермь, Ленина, 68. Задать любой вопрос можно по номеру 8-800-300-80-90. Подробная информация об условиях и правилах предоставления </w:t>
      </w:r>
      <w:proofErr w:type="spellStart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D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размещена на сайте </w:t>
      </w:r>
      <w:hyperlink r:id="rId6" w:history="1">
        <w:r w:rsidRPr="00DC5E92">
          <w:rPr>
            <w:rFonts w:ascii="Times New Roman" w:eastAsia="Times New Roman" w:hAnsi="Times New Roman" w:cs="Times New Roman"/>
            <w:color w:val="3B4256"/>
            <w:sz w:val="28"/>
            <w:szCs w:val="28"/>
            <w:lang w:eastAsia="ru-RU"/>
          </w:rPr>
          <w:t>https://mfk59.ru/</w:t>
        </w:r>
      </w:hyperlink>
    </w:p>
    <w:p w:rsidR="00DC5E92" w:rsidRPr="00DC5E92" w:rsidRDefault="00DC5E92" w:rsidP="00DC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5E92" w:rsidRPr="00DC5E92" w:rsidSect="00DC5E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92"/>
    <w:rsid w:val="00C86EA1"/>
    <w:rsid w:val="00D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A1"/>
  </w:style>
  <w:style w:type="paragraph" w:styleId="3">
    <w:name w:val="heading 3"/>
    <w:basedOn w:val="a"/>
    <w:link w:val="30"/>
    <w:uiPriority w:val="9"/>
    <w:qFormat/>
    <w:rsid w:val="00DC5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533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00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8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030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413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138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k59.ru/" TargetMode="External"/><Relationship Id="rId5" Type="http://schemas.openxmlformats.org/officeDocument/2006/relationships/hyperlink" Target="https://amsp.permkrai.ru/deyatelnost/infrastruktura-podderzhki/finansovaya-podderzhka/subsidii-iz-byudzheta-pk/subsidii/poryadok-predostavleniya-subsidiy-iz-byudzheta-pk-subektam-msp-v-tselyakh-vozmeshcheniya-chasti-zatr" TargetMode="External"/><Relationship Id="rId4" Type="http://schemas.openxmlformats.org/officeDocument/2006/relationships/hyperlink" Target="https://compone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4161</Characters>
  <Application>Microsoft Office Word</Application>
  <DocSecurity>0</DocSecurity>
  <Lines>34</Lines>
  <Paragraphs>9</Paragraphs>
  <ScaleCrop>false</ScaleCrop>
  <Company>Organization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2024-03-01T05:57:00Z</dcterms:created>
  <dcterms:modified xsi:type="dcterms:W3CDTF">2024-03-01T06:04:00Z</dcterms:modified>
</cp:coreProperties>
</file>